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0524" w:rsidRPr="00680524" w:rsidP="00680524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680524">
        <w:rPr>
          <w:sz w:val="28"/>
          <w:szCs w:val="28"/>
        </w:rPr>
        <w:t>Дело №2-3971</w:t>
      </w:r>
      <w:r>
        <w:rPr>
          <w:sz w:val="28"/>
          <w:szCs w:val="28"/>
        </w:rPr>
        <w:t>-</w:t>
      </w:r>
      <w:r w:rsidRPr="00680524">
        <w:rPr>
          <w:sz w:val="28"/>
          <w:szCs w:val="28"/>
        </w:rPr>
        <w:t>2202/2025</w:t>
      </w:r>
    </w:p>
    <w:p w:rsidR="00680524" w:rsidRPr="00680524" w:rsidP="00680524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680524">
        <w:rPr>
          <w:sz w:val="28"/>
          <w:szCs w:val="28"/>
        </w:rPr>
        <w:t xml:space="preserve"> 86MS0053-01-2025-007276-11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декабря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680524">
        <w:rPr>
          <w:sz w:val="28"/>
          <w:szCs w:val="28"/>
        </w:rPr>
        <w:t>3971</w:t>
      </w:r>
      <w:r>
        <w:rPr>
          <w:sz w:val="28"/>
          <w:szCs w:val="28"/>
        </w:rPr>
        <w:t>-220</w:t>
      </w:r>
      <w:r w:rsidR="00B97DD8">
        <w:rPr>
          <w:sz w:val="28"/>
          <w:szCs w:val="28"/>
        </w:rPr>
        <w:t>2</w:t>
      </w:r>
      <w:r>
        <w:rPr>
          <w:sz w:val="28"/>
          <w:szCs w:val="28"/>
        </w:rPr>
        <w:t xml:space="preserve">/2025 по иску </w:t>
      </w:r>
      <w:r w:rsidR="00B97DD8">
        <w:rPr>
          <w:sz w:val="28"/>
          <w:szCs w:val="28"/>
        </w:rPr>
        <w:t xml:space="preserve">общества с ограниченной ответственностью </w:t>
      </w:r>
      <w:r w:rsidR="00680524">
        <w:rPr>
          <w:sz w:val="28"/>
          <w:szCs w:val="28"/>
        </w:rPr>
        <w:t>«ЭкспертПерспектива» к Рыбаку Руслану Ивановичу о взыскании задолженности по договору займа,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8649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680524">
        <w:rPr>
          <w:sz w:val="28"/>
          <w:szCs w:val="28"/>
        </w:rPr>
        <w:t xml:space="preserve">общества с ограниченной ответственностью «ЭкспертПерспектива» к Рыбаку Руслану Ивановичу о взыскании задолженности по договору займа </w:t>
      </w:r>
      <w:r>
        <w:rPr>
          <w:sz w:val="28"/>
          <w:szCs w:val="28"/>
        </w:rPr>
        <w:t>удовлетворить.</w:t>
      </w:r>
    </w:p>
    <w:p w:rsidR="00680524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Рыбака Руслана Ивановича (ИНН *</w:t>
      </w:r>
      <w:r>
        <w:rPr>
          <w:sz w:val="28"/>
          <w:szCs w:val="28"/>
        </w:rPr>
        <w:t>) в пользу общества с ограниченной ответственностью «ЭкспертПерспектива» (ИНН 7300003140) задолженнос</w:t>
      </w:r>
      <w:r>
        <w:rPr>
          <w:sz w:val="28"/>
          <w:szCs w:val="28"/>
        </w:rPr>
        <w:t>ть по договору займа от *</w:t>
      </w:r>
      <w:r>
        <w:rPr>
          <w:sz w:val="28"/>
          <w:szCs w:val="28"/>
        </w:rPr>
        <w:t xml:space="preserve"> за период с 15.04.2022 по 12.09.2022 в размере 12 360 рублей, проценты за пользование займом 18 540 рублей, расходы по уплате государственной пошлины в размере 4 000 рублей, всего 34 900 (тридцать четыре тысячи д</w:t>
      </w:r>
      <w:r>
        <w:rPr>
          <w:sz w:val="28"/>
          <w:szCs w:val="28"/>
        </w:rPr>
        <w:t>евятьсот) рублей.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245E0D">
        <w:rPr>
          <w:rFonts w:ascii="Times New Roman" w:eastAsia="Times New Roman" w:hAnsi="Times New Roman"/>
          <w:sz w:val="28"/>
          <w:szCs w:val="28"/>
        </w:rPr>
        <w:t>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</w:t>
      </w:r>
      <w:r w:rsidRPr="00245E0D">
        <w:rPr>
          <w:rFonts w:ascii="Times New Roman" w:eastAsia="Times New Roman" w:hAnsi="Times New Roman"/>
          <w:sz w:val="28"/>
          <w:szCs w:val="28"/>
        </w:rPr>
        <w:t>а через мирового судью судебного участка №</w:t>
      </w:r>
      <w:r w:rsidR="00417E32">
        <w:rPr>
          <w:rFonts w:ascii="Times New Roman" w:eastAsia="Times New Roman" w:hAnsi="Times New Roman"/>
          <w:sz w:val="28"/>
          <w:szCs w:val="28"/>
        </w:rPr>
        <w:t>2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417E32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68052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335730"/>
    <w:rsid w:val="003B1291"/>
    <w:rsid w:val="00417E32"/>
    <w:rsid w:val="004555F4"/>
    <w:rsid w:val="00486968"/>
    <w:rsid w:val="00514E03"/>
    <w:rsid w:val="00586497"/>
    <w:rsid w:val="005A2181"/>
    <w:rsid w:val="00625323"/>
    <w:rsid w:val="00680524"/>
    <w:rsid w:val="00713412"/>
    <w:rsid w:val="00714DAA"/>
    <w:rsid w:val="007D3907"/>
    <w:rsid w:val="008B00B5"/>
    <w:rsid w:val="00916542"/>
    <w:rsid w:val="00954D8C"/>
    <w:rsid w:val="00966DB7"/>
    <w:rsid w:val="009A4803"/>
    <w:rsid w:val="00A009DC"/>
    <w:rsid w:val="00AB6630"/>
    <w:rsid w:val="00B01DB6"/>
    <w:rsid w:val="00B97DD8"/>
    <w:rsid w:val="00CB5520"/>
    <w:rsid w:val="00CD4864"/>
    <w:rsid w:val="00D33FD8"/>
    <w:rsid w:val="00DE59A3"/>
    <w:rsid w:val="00E110BC"/>
    <w:rsid w:val="00E130A4"/>
    <w:rsid w:val="00E8697B"/>
    <w:rsid w:val="00F42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